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A01882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B87F67">
        <w:rPr>
          <w:rFonts w:hint="cs"/>
          <w:b/>
          <w:bCs/>
          <w:sz w:val="36"/>
          <w:szCs w:val="36"/>
          <w:cs/>
        </w:rPr>
        <w:t>54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0A1090" w:rsidRDefault="00B87F67" w:rsidP="00825CAB">
            <w:pPr>
              <w:rPr>
                <w:rFonts w:asciiTheme="minorBidi" w:hAnsiTheme="minorBidi"/>
                <w:sz w:val="28"/>
                <w:cs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Thipaporn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Tharavanij</w:t>
            </w:r>
            <w:proofErr w:type="spellEnd"/>
          </w:p>
        </w:tc>
        <w:tc>
          <w:tcPr>
            <w:tcW w:w="7459" w:type="dxa"/>
          </w:tcPr>
          <w:p w:rsidR="005A085B" w:rsidRPr="000A1090" w:rsidRDefault="00B87F67" w:rsidP="00A007E3">
            <w:pPr>
              <w:ind w:left="34" w:hanging="34"/>
              <w:rPr>
                <w:rFonts w:asciiTheme="minorBidi" w:hAnsiTheme="minorBidi"/>
                <w:sz w:val="28"/>
                <w:cs/>
              </w:rPr>
            </w:pPr>
            <w:r w:rsidRPr="000A1090">
              <w:rPr>
                <w:rFonts w:ascii="Cordia New" w:hAnsi="Cordia New" w:cs="Cordia New"/>
                <w:sz w:val="28"/>
              </w:rPr>
              <w:t xml:space="preserve">The Glucose Lowering Efficacy of </w:t>
            </w:r>
            <w:proofErr w:type="spellStart"/>
            <w:r w:rsidRPr="000A1090">
              <w:rPr>
                <w:rFonts w:ascii="Cordia New" w:hAnsi="Cordia New" w:cs="Cordia New"/>
                <w:i/>
                <w:iCs/>
                <w:sz w:val="28"/>
              </w:rPr>
              <w:t>Malvastrum</w:t>
            </w:r>
            <w:proofErr w:type="spellEnd"/>
            <w:r w:rsidRPr="000A1090">
              <w:rPr>
                <w:rFonts w:ascii="Cordia New" w:hAnsi="Cordia New" w:cs="Cordia New"/>
                <w:i/>
                <w:iCs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i/>
                <w:iCs/>
                <w:sz w:val="28"/>
              </w:rPr>
              <w:t>coromandelianum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in Type 2 Diabetic Subjects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0A1090" w:rsidRDefault="00B87F67" w:rsidP="00A007E3">
            <w:pPr>
              <w:rPr>
                <w:rFonts w:asciiTheme="minorBidi" w:hAnsiTheme="minorBidi"/>
                <w:sz w:val="28"/>
                <w:cs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Apussanee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Boonyavarakul</w:t>
            </w:r>
            <w:proofErr w:type="spellEnd"/>
          </w:p>
        </w:tc>
        <w:tc>
          <w:tcPr>
            <w:tcW w:w="7459" w:type="dxa"/>
          </w:tcPr>
          <w:p w:rsidR="005A085B" w:rsidRPr="000A1090" w:rsidRDefault="00B87F67" w:rsidP="00A007E3">
            <w:pPr>
              <w:rPr>
                <w:rFonts w:asciiTheme="minorBidi" w:hAnsiTheme="minorBidi"/>
                <w:sz w:val="28"/>
                <w:cs/>
              </w:rPr>
            </w:pPr>
            <w:r w:rsidRPr="000A1090">
              <w:rPr>
                <w:rFonts w:ascii="Cordia New" w:hAnsi="Cordia New" w:cs="Cordia New"/>
                <w:sz w:val="28"/>
              </w:rPr>
              <w:t xml:space="preserve">Efficacy and Tolerability of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Vildagliptin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on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Glycaemic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Control when Early Added to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Metformin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>; 24-Week Study in Thai Type 2 Diabetes Patients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0A1090" w:rsidRDefault="00B87F67" w:rsidP="00A007E3">
            <w:pPr>
              <w:rPr>
                <w:rFonts w:asciiTheme="minorBidi" w:hAnsiTheme="minorBidi"/>
                <w:sz w:val="28"/>
                <w:cs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Navaporn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Napartivaumnuay</w:t>
            </w:r>
            <w:proofErr w:type="spellEnd"/>
          </w:p>
        </w:tc>
        <w:tc>
          <w:tcPr>
            <w:tcW w:w="7459" w:type="dxa"/>
          </w:tcPr>
          <w:p w:rsidR="005A085B" w:rsidRPr="000A1090" w:rsidRDefault="00B87F67" w:rsidP="000A1090">
            <w:pPr>
              <w:jc w:val="thaiDistribute"/>
              <w:rPr>
                <w:rFonts w:ascii="Cordia New" w:hAnsi="Cordia New" w:cs="Cordia New"/>
                <w:sz w:val="28"/>
              </w:rPr>
            </w:pPr>
            <w:r w:rsidRPr="000A1090">
              <w:rPr>
                <w:rFonts w:ascii="Cordia New" w:hAnsi="Cordia New" w:cs="Cordia New"/>
                <w:sz w:val="28"/>
              </w:rPr>
              <w:t xml:space="preserve">25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Hydroxyvitamin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D Level in Thai Gestational Diabetes Patients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0A1090" w:rsidRDefault="00B87F67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Sirisawat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Wanthong</w:t>
            </w:r>
            <w:proofErr w:type="spellEnd"/>
          </w:p>
        </w:tc>
        <w:tc>
          <w:tcPr>
            <w:tcW w:w="7459" w:type="dxa"/>
          </w:tcPr>
          <w:p w:rsidR="005A085B" w:rsidRPr="000A1090" w:rsidRDefault="00B87F67" w:rsidP="00A007E3">
            <w:pPr>
              <w:rPr>
                <w:rFonts w:ascii="Cordia New" w:hAnsi="Cordia New" w:cs="Cordia New"/>
                <w:sz w:val="28"/>
                <w:lang w:bidi="ar-SA"/>
              </w:rPr>
            </w:pPr>
            <w:r w:rsidRPr="000A1090">
              <w:rPr>
                <w:rFonts w:ascii="Cordia New" w:hAnsi="Cordia New"/>
                <w:sz w:val="28"/>
              </w:rPr>
              <w:t>Prevalence and Predictive Factors of Type 2 Diabetes in Women with Previous Gestational Diabetes Mellitus: A Preliminary Result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0A1090" w:rsidRDefault="00B87F67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Tengpraettanakorn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P</w:t>
            </w:r>
          </w:p>
        </w:tc>
        <w:tc>
          <w:tcPr>
            <w:tcW w:w="7459" w:type="dxa"/>
          </w:tcPr>
          <w:p w:rsidR="005A085B" w:rsidRPr="000A1090" w:rsidRDefault="00B87F67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0A1090">
              <w:rPr>
                <w:rFonts w:ascii="Cordia New" w:hAnsi="Cordia New"/>
                <w:sz w:val="28"/>
              </w:rPr>
              <w:t>Bisphenol</w:t>
            </w:r>
            <w:proofErr w:type="spellEnd"/>
            <w:r w:rsidRPr="000A1090">
              <w:rPr>
                <w:rFonts w:ascii="Cordia New" w:hAnsi="Cordia New"/>
                <w:sz w:val="28"/>
              </w:rPr>
              <w:t>-A Exposure is Associated with Progression to Diabetes in Subjects with Impaired Glucose Tolerance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0A1090" w:rsidRDefault="00B87F67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Sarinya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Sattanon</w:t>
            </w:r>
            <w:proofErr w:type="spellEnd"/>
          </w:p>
        </w:tc>
        <w:tc>
          <w:tcPr>
            <w:tcW w:w="7459" w:type="dxa"/>
          </w:tcPr>
          <w:p w:rsidR="005A085B" w:rsidRPr="000A1090" w:rsidRDefault="00B87F67" w:rsidP="00A007E3">
            <w:pPr>
              <w:rPr>
                <w:rFonts w:asciiTheme="minorBidi" w:hAnsiTheme="minorBidi"/>
                <w:sz w:val="28"/>
              </w:rPr>
            </w:pPr>
            <w:r w:rsidRPr="000A1090">
              <w:rPr>
                <w:rFonts w:ascii="Cordia New" w:hAnsi="Cordia New" w:cs="Cordia New"/>
                <w:sz w:val="28"/>
              </w:rPr>
              <w:t xml:space="preserve">Degree of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microalbuminuria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can be effectively used for predicting the presence and severity of diabetic retinopathy in type 2 diabetes mellitus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0A1090" w:rsidRDefault="000A1090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Nawarat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Pengpong</w:t>
            </w:r>
            <w:proofErr w:type="spellEnd"/>
          </w:p>
        </w:tc>
        <w:tc>
          <w:tcPr>
            <w:tcW w:w="7459" w:type="dxa"/>
          </w:tcPr>
          <w:p w:rsidR="005A085B" w:rsidRPr="000A1090" w:rsidRDefault="000A1090" w:rsidP="00C724E3">
            <w:pPr>
              <w:rPr>
                <w:rFonts w:asciiTheme="minorBidi" w:hAnsiTheme="minorBidi"/>
                <w:sz w:val="28"/>
              </w:rPr>
            </w:pPr>
            <w:r w:rsidRPr="000A1090">
              <w:rPr>
                <w:rFonts w:ascii="Cordia New" w:hAnsi="Cordia New" w:cs="Cordia New"/>
                <w:sz w:val="28"/>
              </w:rPr>
              <w:t xml:space="preserve">Influence of Temperature During Specimen Collecting Process and 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Pr="000A1090">
              <w:rPr>
                <w:rFonts w:ascii="Cordia New" w:hAnsi="Cordia New" w:cs="Cordia New"/>
                <w:sz w:val="28"/>
              </w:rPr>
              <w:t xml:space="preserve">Thawing on Plasma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Renin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Activity in Low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Renin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Hypertensive Patients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0A1090" w:rsidRDefault="000A109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Phatharaporn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Burapakusolsri</w:t>
            </w:r>
            <w:proofErr w:type="spellEnd"/>
          </w:p>
        </w:tc>
        <w:tc>
          <w:tcPr>
            <w:tcW w:w="7459" w:type="dxa"/>
          </w:tcPr>
          <w:p w:rsidR="00C724E3" w:rsidRPr="000A1090" w:rsidRDefault="000A1090" w:rsidP="00C724E3">
            <w:pPr>
              <w:rPr>
                <w:rFonts w:ascii="Cordia New" w:hAnsi="Cordia New" w:cs="Cordia New"/>
                <w:sz w:val="28"/>
              </w:rPr>
            </w:pPr>
            <w:r w:rsidRPr="000A1090">
              <w:rPr>
                <w:rFonts w:ascii="Cordia New" w:hAnsi="Cordia New" w:cs="Cordia New"/>
                <w:sz w:val="28"/>
              </w:rPr>
              <w:t xml:space="preserve">Prevalence of Thyroid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Autoantibodies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Amo</w:t>
            </w:r>
            <w:r>
              <w:rPr>
                <w:rFonts w:ascii="Cordia New" w:hAnsi="Cordia New" w:cs="Cordia New"/>
                <w:sz w:val="28"/>
              </w:rPr>
              <w:t xml:space="preserve">ng First–Degree Relatives of  </w:t>
            </w:r>
            <w:r w:rsidRPr="000A1090">
              <w:rPr>
                <w:rFonts w:ascii="Cordia New" w:hAnsi="Cordia New" w:cs="Cordia New"/>
                <w:sz w:val="28"/>
              </w:rPr>
              <w:t>Patients with Autoimmune Thyroid Disease, A Preliminary Data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0A1090" w:rsidRDefault="000A109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0A1090">
              <w:rPr>
                <w:rFonts w:ascii="Cordia New" w:hAnsi="Cordia New"/>
                <w:sz w:val="28"/>
              </w:rPr>
              <w:t>Chutintorn</w:t>
            </w:r>
            <w:proofErr w:type="spellEnd"/>
            <w:r w:rsidRPr="000A109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/>
                <w:sz w:val="28"/>
              </w:rPr>
              <w:t>Sriphrapradang</w:t>
            </w:r>
            <w:proofErr w:type="spellEnd"/>
          </w:p>
        </w:tc>
        <w:tc>
          <w:tcPr>
            <w:tcW w:w="7459" w:type="dxa"/>
          </w:tcPr>
          <w:p w:rsidR="00C724E3" w:rsidRPr="000A1090" w:rsidRDefault="000A1090" w:rsidP="00C724E3">
            <w:pPr>
              <w:rPr>
                <w:rFonts w:ascii="Cordia New" w:hAnsi="Cordia New" w:cs="Cordia New"/>
                <w:sz w:val="28"/>
              </w:rPr>
            </w:pPr>
            <w:r w:rsidRPr="000A1090">
              <w:rPr>
                <w:rFonts w:ascii="Cordia New" w:hAnsi="Cordia New"/>
                <w:sz w:val="28"/>
              </w:rPr>
              <w:t xml:space="preserve">Association Between </w:t>
            </w:r>
            <w:proofErr w:type="spellStart"/>
            <w:r w:rsidRPr="000A1090">
              <w:rPr>
                <w:rFonts w:ascii="Cordia New" w:hAnsi="Cordia New"/>
                <w:sz w:val="28"/>
              </w:rPr>
              <w:t>Bisphenol</w:t>
            </w:r>
            <w:proofErr w:type="spellEnd"/>
            <w:r w:rsidRPr="000A1090">
              <w:rPr>
                <w:rFonts w:ascii="Cordia New" w:hAnsi="Cordia New"/>
                <w:sz w:val="28"/>
              </w:rPr>
              <w:t xml:space="preserve"> A Exposure </w:t>
            </w:r>
            <w:r>
              <w:rPr>
                <w:rFonts w:ascii="Cordia New" w:hAnsi="Cordia New"/>
                <w:sz w:val="28"/>
              </w:rPr>
              <w:t xml:space="preserve">and Thyroid Function in Thai  </w:t>
            </w:r>
            <w:r w:rsidRPr="000A1090">
              <w:rPr>
                <w:rFonts w:ascii="Cordia New" w:hAnsi="Cordia New"/>
                <w:sz w:val="28"/>
              </w:rPr>
              <w:t>Adults: The Thai National Health Examination Survey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0A1090" w:rsidRDefault="000A109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0A1090">
              <w:rPr>
                <w:rFonts w:ascii="Cordia New" w:hAnsi="Cordia New" w:cs="Cordia New"/>
                <w:sz w:val="28"/>
              </w:rPr>
              <w:t>Wanwaroon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Pumchumpol</w:t>
            </w:r>
            <w:proofErr w:type="spellEnd"/>
          </w:p>
        </w:tc>
        <w:tc>
          <w:tcPr>
            <w:tcW w:w="7459" w:type="dxa"/>
          </w:tcPr>
          <w:p w:rsidR="00C724E3" w:rsidRPr="000A1090" w:rsidRDefault="000A1090" w:rsidP="00C724E3">
            <w:pPr>
              <w:rPr>
                <w:rFonts w:ascii="Cordia New" w:hAnsi="Cordia New" w:cs="Cordia New"/>
                <w:sz w:val="28"/>
              </w:rPr>
            </w:pPr>
            <w:r w:rsidRPr="000A1090">
              <w:rPr>
                <w:rFonts w:ascii="Cordia New" w:hAnsi="Cordia New" w:cs="Cordia New"/>
                <w:sz w:val="28"/>
              </w:rPr>
              <w:t>Efficacy of once-daily</w:t>
            </w:r>
            <w:r w:rsidRPr="000A1090">
              <w:rPr>
                <w:rFonts w:ascii="Cordia New" w:hAnsi="Cordia New" w:cs="Cordia New"/>
                <w:i/>
                <w:iCs/>
                <w:sz w:val="28"/>
              </w:rPr>
              <w:t xml:space="preserve"> vs.</w:t>
            </w:r>
            <w:r w:rsidRPr="000A1090">
              <w:rPr>
                <w:rFonts w:ascii="Cordia New" w:hAnsi="Cordia New" w:cs="Cordia New"/>
                <w:sz w:val="28"/>
              </w:rPr>
              <w:t xml:space="preserve"> divided daily administration of </w:t>
            </w:r>
            <w:r w:rsidRPr="000A1090">
              <w:rPr>
                <w:rFonts w:ascii="Cordia New" w:hAnsi="Cordia New" w:cs="Cordia New"/>
                <w:sz w:val="28"/>
                <w:cs/>
              </w:rPr>
              <w:t xml:space="preserve">15 </w:t>
            </w:r>
            <w:r w:rsidRPr="000A1090">
              <w:rPr>
                <w:rFonts w:ascii="Cordia New" w:hAnsi="Cordia New" w:cs="Cordia New"/>
                <w:sz w:val="28"/>
              </w:rPr>
              <w:t xml:space="preserve">mg/day of </w:t>
            </w:r>
            <w:r>
              <w:rPr>
                <w:rFonts w:ascii="Cordia New" w:hAnsi="Cordia New" w:cs="Cordia New"/>
                <w:sz w:val="28"/>
              </w:rPr>
              <w:tab/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methimazole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in the induction of </w:t>
            </w:r>
            <w:proofErr w:type="spellStart"/>
            <w:r w:rsidRPr="000A1090">
              <w:rPr>
                <w:rFonts w:ascii="Cordia New" w:hAnsi="Cordia New" w:cs="Cordia New"/>
                <w:sz w:val="28"/>
              </w:rPr>
              <w:t>euthyroidism</w:t>
            </w:r>
            <w:proofErr w:type="spellEnd"/>
            <w:r w:rsidRPr="000A1090">
              <w:rPr>
                <w:rFonts w:ascii="Cordia New" w:hAnsi="Cordia New" w:cs="Cordia New"/>
                <w:sz w:val="28"/>
              </w:rPr>
              <w:t xml:space="preserve"> in Graves’ hyperthyroidism: a randomized controlled study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0A1090" w:rsidRDefault="000A1090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0A1090">
              <w:rPr>
                <w:rFonts w:ascii="Cordia New" w:hAnsi="Cordia New"/>
                <w:sz w:val="28"/>
              </w:rPr>
              <w:t>Wanut</w:t>
            </w:r>
            <w:proofErr w:type="spellEnd"/>
            <w:r w:rsidRPr="000A109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0A1090">
              <w:rPr>
                <w:rFonts w:ascii="Cordia New" w:hAnsi="Cordia New"/>
                <w:sz w:val="28"/>
              </w:rPr>
              <w:t>Chaitree</w:t>
            </w:r>
            <w:proofErr w:type="spellEnd"/>
          </w:p>
        </w:tc>
        <w:tc>
          <w:tcPr>
            <w:tcW w:w="7459" w:type="dxa"/>
          </w:tcPr>
          <w:p w:rsidR="00C724E3" w:rsidRPr="000A1090" w:rsidRDefault="000A1090" w:rsidP="00C724E3">
            <w:pPr>
              <w:rPr>
                <w:rFonts w:ascii="Cordia New" w:hAnsi="Cordia New" w:cs="Cordia New"/>
                <w:sz w:val="28"/>
              </w:rPr>
            </w:pPr>
            <w:r w:rsidRPr="000A1090">
              <w:rPr>
                <w:rFonts w:ascii="Cordia New" w:hAnsi="Cordia New"/>
                <w:sz w:val="28"/>
              </w:rPr>
              <w:t xml:space="preserve">Characteristic of Plasma Glucose and Insulin Response to Intravenous Bolus </w:t>
            </w:r>
            <w:r>
              <w:rPr>
                <w:rFonts w:ascii="Cordia New" w:hAnsi="Cordia New"/>
                <w:sz w:val="28"/>
              </w:rPr>
              <w:t xml:space="preserve">of </w:t>
            </w:r>
            <w:r w:rsidRPr="000A1090">
              <w:rPr>
                <w:rFonts w:ascii="Cordia New" w:hAnsi="Cordia New"/>
                <w:sz w:val="28"/>
              </w:rPr>
              <w:t xml:space="preserve">Glucose, Oral Glucose Loading and Mixed Meal in </w:t>
            </w:r>
            <w:proofErr w:type="spellStart"/>
            <w:r w:rsidRPr="000A1090">
              <w:rPr>
                <w:rFonts w:ascii="Cordia New" w:hAnsi="Cordia New"/>
                <w:sz w:val="28"/>
              </w:rPr>
              <w:t>Pateints</w:t>
            </w:r>
            <w:proofErr w:type="spellEnd"/>
            <w:r w:rsidRPr="000A1090">
              <w:rPr>
                <w:rFonts w:ascii="Cordia New" w:hAnsi="Cordia New"/>
                <w:sz w:val="28"/>
              </w:rPr>
              <w:t xml:space="preserve"> with </w:t>
            </w:r>
            <w:proofErr w:type="spellStart"/>
            <w:r w:rsidRPr="000A1090">
              <w:rPr>
                <w:rFonts w:ascii="Cordia New" w:hAnsi="Cordia New"/>
                <w:sz w:val="28"/>
              </w:rPr>
              <w:t>Insulinoma</w:t>
            </w:r>
            <w:proofErr w:type="spellEnd"/>
          </w:p>
        </w:tc>
      </w:tr>
    </w:tbl>
    <w:p w:rsidR="006B56CF" w:rsidRPr="00E11C1F" w:rsidRDefault="006B56CF" w:rsidP="000A1090">
      <w:pPr>
        <w:jc w:val="center"/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0A1090"/>
    <w:rsid w:val="001273B5"/>
    <w:rsid w:val="005A085B"/>
    <w:rsid w:val="005B1E9A"/>
    <w:rsid w:val="005F29DF"/>
    <w:rsid w:val="006B56CF"/>
    <w:rsid w:val="00825CAB"/>
    <w:rsid w:val="00930662"/>
    <w:rsid w:val="00986E2D"/>
    <w:rsid w:val="00A007E3"/>
    <w:rsid w:val="00A01882"/>
    <w:rsid w:val="00B25F47"/>
    <w:rsid w:val="00B87F67"/>
    <w:rsid w:val="00C724E3"/>
    <w:rsid w:val="00E11C1F"/>
    <w:rsid w:val="00E9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2017-11-17T07:30:00Z</cp:lastPrinted>
  <dcterms:created xsi:type="dcterms:W3CDTF">2017-10-17T03:43:00Z</dcterms:created>
  <dcterms:modified xsi:type="dcterms:W3CDTF">2017-11-17T07:30:00Z</dcterms:modified>
</cp:coreProperties>
</file>